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sz w:val="30"/>
          <w:szCs w:val="30"/>
        </w:rPr>
      </w:pPr>
      <w:r>
        <w:rPr>
          <w:rFonts w:hint="eastAsia" w:ascii="宋体" w:hAnsi="宋体" w:cs="宋体"/>
          <w:b/>
          <w:bCs/>
          <w:sz w:val="32"/>
          <w:szCs w:val="32"/>
        </w:rPr>
        <w:t>江苏省海门中等专业学校</w:t>
      </w:r>
      <w:r>
        <w:rPr>
          <w:rFonts w:hint="eastAsia" w:ascii="宋体" w:hAnsi="宋体" w:cs="宋体"/>
          <w:b/>
          <w:bCs/>
          <w:sz w:val="32"/>
          <w:szCs w:val="32"/>
          <w:lang w:eastAsia="zh-CN"/>
        </w:rPr>
        <w:t>汽车钣金训练材料</w:t>
      </w:r>
      <w:r>
        <w:rPr>
          <w:rFonts w:hint="eastAsia" w:ascii="宋体" w:hAnsi="宋体" w:cs="宋体"/>
          <w:b/>
          <w:bCs/>
          <w:sz w:val="32"/>
          <w:szCs w:val="32"/>
        </w:rPr>
        <w:t>询价采购公告</w:t>
      </w:r>
    </w:p>
    <w:p>
      <w:pPr>
        <w:widowControl/>
        <w:snapToGrid w:val="0"/>
        <w:jc w:val="center"/>
        <w:rPr>
          <w:rFonts w:ascii="宋体" w:hAnsi="宋体" w:cs="宋体"/>
          <w:b/>
          <w:bCs/>
          <w:sz w:val="32"/>
          <w:szCs w:val="32"/>
        </w:rPr>
      </w:pPr>
      <w:r>
        <w:rPr>
          <w:rFonts w:hint="eastAsia" w:ascii="宋体" w:hAnsi="宋体" w:cs="宋体"/>
          <w:b/>
          <w:bCs/>
          <w:sz w:val="32"/>
          <w:szCs w:val="32"/>
        </w:rPr>
        <w:t>询价单</w:t>
      </w: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r>
        <w:rPr>
          <w:rFonts w:hint="eastAsia" w:cs="宋体"/>
          <w:b/>
          <w:bCs/>
          <w:color w:val="444444"/>
          <w:kern w:val="0"/>
        </w:rPr>
        <w:t>报价单位（公章）：                                                      单位：元</w:t>
      </w:r>
    </w:p>
    <w:tbl>
      <w:tblPr>
        <w:tblStyle w:val="14"/>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9"/>
        <w:gridCol w:w="2442"/>
        <w:gridCol w:w="2622"/>
        <w:gridCol w:w="524"/>
        <w:gridCol w:w="1095"/>
        <w:gridCol w:w="1172"/>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668"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4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耗材名称</w:t>
            </w:r>
          </w:p>
        </w:tc>
        <w:tc>
          <w:tcPr>
            <w:tcW w:w="262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要 求</w:t>
            </w:r>
          </w:p>
        </w:tc>
        <w:tc>
          <w:tcPr>
            <w:tcW w:w="524"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9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17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384"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汽车钣金五件套（比赛）</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31"/>
                <w:rFonts w:eastAsia="宋体"/>
                <w:lang w:val="en-US" w:eastAsia="zh-CN" w:bidi="ar"/>
              </w:rPr>
              <w:t>19</w:t>
            </w:r>
            <w:r>
              <w:rPr>
                <w:rStyle w:val="32"/>
                <w:lang w:val="en-US" w:eastAsia="zh-CN" w:bidi="ar"/>
              </w:rPr>
              <w:t>年新款（奔腾）</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板件更换垫铁</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新款配套（奔腾）</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乐风右前门板（比赛）</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31"/>
                <w:rFonts w:eastAsia="宋体"/>
                <w:lang w:val="en-US" w:eastAsia="zh-CN" w:bidi="ar"/>
              </w:rPr>
              <w:t>19</w:t>
            </w:r>
            <w:r>
              <w:rPr>
                <w:rStyle w:val="32"/>
                <w:lang w:val="en-US" w:eastAsia="zh-CN" w:bidi="ar"/>
              </w:rPr>
              <w:t>年新款（奔腾）</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乐风右前车门总成</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配套19新款乐风比赛门板（奔腾）</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气动切割锯条</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JAT-10T18（强斯威）</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钻头（平头钻）</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8mm（强斯威）</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三层折叠手提工具箱</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33"/>
                <w:lang w:val="en-US" w:eastAsia="zh-CN" w:bidi="ar"/>
              </w:rPr>
              <w:t>定</w:t>
            </w:r>
            <w:r>
              <w:rPr>
                <w:rStyle w:val="34"/>
                <w:lang w:val="en-US" w:eastAsia="zh-CN" w:bidi="ar"/>
              </w:rPr>
              <w:t xml:space="preserve"> </w:t>
            </w:r>
            <w:r>
              <w:rPr>
                <w:rStyle w:val="33"/>
                <w:lang w:val="en-US" w:eastAsia="zh-CN" w:bidi="ar"/>
              </w:rPr>
              <w:t>制</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混合气</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BatangChe" w:hAnsi="BatangChe" w:eastAsia="BatangChe" w:cs="BatangChe"/>
                <w:i w:val="0"/>
                <w:color w:val="000000"/>
                <w:sz w:val="24"/>
                <w:szCs w:val="24"/>
                <w:u w:val="none"/>
              </w:rPr>
            </w:pPr>
            <w:r>
              <w:rPr>
                <w:rStyle w:val="34"/>
                <w:lang w:val="en-US" w:eastAsia="zh-CN" w:bidi="ar"/>
              </w:rPr>
              <w:t>C25混合</w:t>
            </w:r>
            <w:r>
              <w:rPr>
                <w:rStyle w:val="32"/>
                <w:lang w:val="en-US" w:eastAsia="zh-CN" w:bidi="ar"/>
              </w:rPr>
              <w:t>气（</w:t>
            </w:r>
            <w:r>
              <w:rPr>
                <w:rStyle w:val="34"/>
                <w:lang w:val="en-US" w:eastAsia="zh-CN" w:bidi="ar"/>
              </w:rPr>
              <w:t>25%二</w:t>
            </w:r>
            <w:r>
              <w:rPr>
                <w:rStyle w:val="32"/>
                <w:lang w:val="en-US" w:eastAsia="zh-CN" w:bidi="ar"/>
              </w:rPr>
              <w:t>氧</w:t>
            </w:r>
            <w:r>
              <w:rPr>
                <w:rStyle w:val="34"/>
                <w:lang w:val="en-US" w:eastAsia="zh-CN" w:bidi="ar"/>
              </w:rPr>
              <w:t>化</w:t>
            </w:r>
            <w:r>
              <w:rPr>
                <w:rStyle w:val="32"/>
                <w:lang w:val="en-US" w:eastAsia="zh-CN" w:bidi="ar"/>
              </w:rPr>
              <w:t>碳，</w:t>
            </w:r>
            <w:r>
              <w:rPr>
                <w:rStyle w:val="34"/>
                <w:lang w:val="en-US" w:eastAsia="zh-CN" w:bidi="ar"/>
              </w:rPr>
              <w:t>75%</w:t>
            </w:r>
            <w:r>
              <w:rPr>
                <w:rStyle w:val="32"/>
                <w:lang w:val="en-US" w:eastAsia="zh-CN" w:bidi="ar"/>
              </w:rPr>
              <w:t>氩气）</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29"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85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计（大写人民币）：                    元</w:t>
            </w:r>
          </w:p>
        </w:tc>
        <w:tc>
          <w:tcPr>
            <w:tcW w:w="1384"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hint="eastAsia" w:cs="宋体"/>
          <w:b/>
          <w:bCs/>
          <w:color w:val="444444"/>
          <w:kern w:val="0"/>
        </w:rPr>
      </w:pPr>
    </w:p>
    <w:p>
      <w:pPr>
        <w:widowControl/>
        <w:tabs>
          <w:tab w:val="left" w:pos="525"/>
          <w:tab w:val="left" w:pos="945"/>
          <w:tab w:val="left" w:pos="1470"/>
          <w:tab w:val="left" w:pos="2100"/>
          <w:tab w:val="left" w:pos="3360"/>
          <w:tab w:val="left" w:pos="5460"/>
        </w:tabs>
        <w:snapToGrid w:val="0"/>
        <w:spacing w:line="500" w:lineRule="exact"/>
        <w:ind w:right="-821" w:rightChars="-391" w:firstLine="527" w:firstLineChars="250"/>
        <w:rPr>
          <w:rFonts w:cs="宋体"/>
          <w:b/>
          <w:bCs/>
          <w:color w:val="444444"/>
          <w:kern w:val="0"/>
        </w:rPr>
      </w:pPr>
    </w:p>
    <w:p>
      <w:pPr>
        <w:widowControl/>
        <w:snapToGrid w:val="0"/>
        <w:spacing w:line="360" w:lineRule="auto"/>
        <w:ind w:right="480" w:firstLine="5520" w:firstLineChars="2300"/>
        <w:rPr>
          <w:rFonts w:ascii="宋体" w:hAnsi="宋体" w:cs="宋体"/>
          <w:bCs/>
          <w:kern w:val="0"/>
          <w:sz w:val="24"/>
          <w:szCs w:val="20"/>
        </w:rPr>
      </w:pPr>
      <w:r>
        <w:rPr>
          <w:rFonts w:hint="eastAsia" w:ascii="宋体" w:hAnsi="宋体" w:cs="宋体"/>
          <w:bCs/>
          <w:kern w:val="0"/>
          <w:sz w:val="24"/>
          <w:szCs w:val="20"/>
        </w:rPr>
        <w:t>法定代表人（授权代表）签名：</w:t>
      </w:r>
    </w:p>
    <w:p>
      <w:pPr>
        <w:widowControl/>
        <w:snapToGrid w:val="0"/>
        <w:spacing w:line="360" w:lineRule="auto"/>
        <w:ind w:right="480" w:firstLine="6480" w:firstLineChars="2700"/>
        <w:rPr>
          <w:rFonts w:ascii="宋体" w:hAnsi="宋体" w:cs="宋体"/>
          <w:kern w:val="0"/>
          <w:sz w:val="24"/>
          <w:szCs w:val="20"/>
        </w:rPr>
        <w:sectPr>
          <w:headerReference r:id="rId3" w:type="default"/>
          <w:footerReference r:id="rId4" w:type="default"/>
          <w:pgSz w:w="11906" w:h="16838"/>
          <w:pgMar w:top="1134" w:right="1134" w:bottom="1134" w:left="1134" w:header="851" w:footer="992" w:gutter="0"/>
          <w:pgNumType w:fmt="numberInDash"/>
          <w:cols w:space="720" w:num="1"/>
          <w:docGrid w:type="lines" w:linePitch="312" w:charSpace="0"/>
        </w:sectPr>
      </w:pPr>
      <w:r>
        <w:rPr>
          <w:rFonts w:hint="eastAsia" w:ascii="宋体" w:hAnsi="宋体" w:cs="宋体"/>
          <w:kern w:val="0"/>
          <w:sz w:val="24"/>
          <w:szCs w:val="20"/>
        </w:rPr>
        <w:t>年   月    日</w:t>
      </w:r>
    </w:p>
    <w:p>
      <w:pPr>
        <w:pStyle w:val="20"/>
        <w:spacing w:line="440" w:lineRule="exact"/>
        <w:rPr>
          <w:rFonts w:ascii="宋体" w:cs="Times New Roman"/>
          <w:sz w:val="24"/>
          <w:szCs w:val="24"/>
        </w:rPr>
      </w:pPr>
      <w:r>
        <w:rPr>
          <w:rFonts w:hint="eastAsia" w:ascii="宋体" w:hAnsi="宋体" w:cs="宋体"/>
          <w:sz w:val="24"/>
          <w:szCs w:val="24"/>
        </w:rPr>
        <w:t>备注：</w:t>
      </w:r>
    </w:p>
    <w:p>
      <w:pPr>
        <w:widowControl/>
        <w:spacing w:line="44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投标人的资格要求：符合《中华人民共和国政府采购法》第二十二条对供应商的资格要求。</w:t>
      </w:r>
    </w:p>
    <w:p>
      <w:pPr>
        <w:widowControl/>
        <w:spacing w:line="440" w:lineRule="exact"/>
        <w:ind w:firstLine="480"/>
        <w:jc w:val="left"/>
        <w:rPr>
          <w:rFonts w:ascii="宋体" w:hAnsi="宋体" w:cs="宋体"/>
          <w:color w:val="000000" w:themeColor="text1"/>
          <w:sz w:val="24"/>
          <w:szCs w:val="24"/>
          <w14:textFill>
            <w14:solidFill>
              <w14:schemeClr w14:val="tx1"/>
            </w14:solidFill>
          </w14:textFill>
        </w:rPr>
      </w:pPr>
      <w:r>
        <w:rPr>
          <w:rFonts w:ascii="宋体" w:hAnsi="宋体" w:cs="宋体"/>
          <w:sz w:val="24"/>
          <w:szCs w:val="24"/>
        </w:rPr>
        <w:t>2.</w:t>
      </w:r>
      <w:r>
        <w:rPr>
          <w:rFonts w:hint="eastAsia" w:ascii="宋体" w:hAnsi="宋体" w:cs="宋体"/>
          <w:sz w:val="24"/>
          <w:szCs w:val="24"/>
        </w:rPr>
        <w:t>供应商在投标时须提供有效的营业执照副本复印件、法人代表授权委托书原件，授权代表身份证的复印件、诚信承诺函原件，同时须将上述材料及询价报价单一起装订</w:t>
      </w:r>
      <w:r>
        <w:rPr>
          <w:rFonts w:hint="eastAsia" w:ascii="宋体" w:hAnsi="宋体" w:cs="宋体"/>
          <w:b/>
          <w:bCs/>
          <w:sz w:val="24"/>
          <w:szCs w:val="24"/>
        </w:rPr>
        <w:t>（询价单放至第一页）</w:t>
      </w:r>
      <w:r>
        <w:rPr>
          <w:rFonts w:hint="eastAsia" w:ascii="宋体" w:hAnsi="宋体" w:cs="宋体"/>
          <w:sz w:val="24"/>
          <w:szCs w:val="24"/>
        </w:rPr>
        <w:t>并密封后</w:t>
      </w:r>
      <w:r>
        <w:rPr>
          <w:rFonts w:ascii="宋体" w:hAnsi="宋体" w:cs="宋体"/>
          <w:sz w:val="24"/>
          <w:szCs w:val="24"/>
        </w:rPr>
        <w:t>(</w:t>
      </w:r>
      <w:r>
        <w:rPr>
          <w:rFonts w:hint="eastAsia" w:ascii="宋体" w:hAnsi="宋体" w:cs="宋体"/>
          <w:sz w:val="24"/>
          <w:szCs w:val="24"/>
        </w:rPr>
        <w:t>封面注明项目名称、项目编号、投标人名称和投标人及联系电话</w:t>
      </w:r>
      <w:r>
        <w:rPr>
          <w:rFonts w:ascii="宋体" w:hAnsi="宋体" w:cs="宋体"/>
          <w:sz w:val="24"/>
          <w:szCs w:val="24"/>
        </w:rPr>
        <w:t xml:space="preserve">) </w:t>
      </w:r>
      <w:r>
        <w:rPr>
          <w:rFonts w:hint="eastAsia" w:ascii="宋体" w:hAnsi="宋体" w:cs="宋体"/>
          <w:sz w:val="24"/>
          <w:szCs w:val="24"/>
        </w:rPr>
        <w:t>于投标</w:t>
      </w:r>
      <w:r>
        <w:rPr>
          <w:rFonts w:hint="eastAsia" w:ascii="宋体" w:hAnsi="宋体" w:cs="宋体"/>
          <w:color w:val="000000" w:themeColor="text1"/>
          <w:sz w:val="24"/>
          <w:szCs w:val="24"/>
          <w14:textFill>
            <w14:solidFill>
              <w14:schemeClr w14:val="tx1"/>
            </w14:solidFill>
          </w14:textFill>
        </w:rPr>
        <w:t>当天带至江苏省海门中等专业学校开标室，逾时作自动放弃处理。</w:t>
      </w:r>
      <w:r>
        <w:rPr>
          <w:rFonts w:hint="eastAsia" w:ascii="宋体" w:hAnsi="宋体" w:cs="宋体"/>
          <w:b/>
          <w:bCs/>
          <w:color w:val="000000" w:themeColor="text1"/>
          <w:sz w:val="24"/>
          <w:szCs w:val="24"/>
          <w14:textFill>
            <w14:solidFill>
              <w14:schemeClr w14:val="tx1"/>
            </w14:solidFill>
          </w14:textFill>
        </w:rPr>
        <w:t>上述材料均需随带原件备查。</w:t>
      </w:r>
      <w:r>
        <w:rPr>
          <w:rFonts w:hint="eastAsia" w:ascii="宋体" w:hAnsi="宋体" w:cs="宋体"/>
          <w:color w:val="000000" w:themeColor="text1"/>
          <w:sz w:val="24"/>
          <w:szCs w:val="24"/>
          <w14:textFill>
            <w14:solidFill>
              <w14:schemeClr w14:val="tx1"/>
            </w14:solidFill>
          </w14:textFill>
        </w:rPr>
        <w:t>投标时还另需向工作人员提供询价采购供应商报名登记表（详见附件）。</w:t>
      </w:r>
    </w:p>
    <w:p>
      <w:pPr>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本项目开标时间及投标截止时间为</w:t>
      </w: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日上午</w:t>
      </w:r>
      <w:r>
        <w:rPr>
          <w:rFonts w:hint="eastAsia" w:ascii="宋体" w:hAnsi="宋体" w:cs="宋体"/>
          <w:color w:val="000000" w:themeColor="text1"/>
          <w:sz w:val="24"/>
          <w:szCs w:val="24"/>
          <w:lang w:val="en-US" w:eastAsia="zh-CN"/>
          <w14:textFill>
            <w14:solidFill>
              <w14:schemeClr w14:val="tx1"/>
            </w14:solidFill>
          </w14:textFill>
        </w:rPr>
        <w:t>9:20</w:t>
      </w:r>
      <w:r>
        <w:rPr>
          <w:rFonts w:hint="eastAsia" w:ascii="宋体" w:hAnsi="宋体" w:cs="宋体"/>
          <w:color w:val="000000" w:themeColor="text1"/>
          <w:sz w:val="24"/>
          <w:szCs w:val="24"/>
          <w14:textFill>
            <w14:solidFill>
              <w14:schemeClr w14:val="tx1"/>
            </w14:solidFill>
          </w14:textFill>
        </w:rPr>
        <w:t>（北京时间）,开标地点：江苏省海门市滨江街道黄浦江路699号A楼131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室。</w:t>
      </w:r>
    </w:p>
    <w:p>
      <w:pPr>
        <w:spacing w:line="440" w:lineRule="exact"/>
        <w:ind w:firstLine="480" w:firstLineChars="20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4.本项目为实训材料零散采购，种类较多，供应商投标时必须慎重报价，严禁提供劣质产品，中标报价包含所需人工费、售后服务费、运输费、印制费、税金等一切费用。本项目最高限价</w:t>
      </w:r>
      <w:r>
        <w:rPr>
          <w:rFonts w:hint="eastAsia" w:ascii="宋体" w:hAnsi="宋体" w:cs="宋体"/>
          <w:color w:val="000000" w:themeColor="text1"/>
          <w:kern w:val="0"/>
          <w:sz w:val="24"/>
          <w:szCs w:val="24"/>
          <w:lang w:val="en-US" w:eastAsia="zh-CN"/>
          <w14:textFill>
            <w14:solidFill>
              <w14:schemeClr w14:val="tx1"/>
            </w14:solidFill>
          </w14:textFill>
        </w:rPr>
        <w:t>5.4</w:t>
      </w:r>
      <w:r>
        <w:rPr>
          <w:rFonts w:hint="eastAsia" w:ascii="宋体" w:hAnsi="宋体" w:cs="宋体"/>
          <w:color w:val="000000" w:themeColor="text1"/>
          <w:kern w:val="0"/>
          <w:sz w:val="24"/>
          <w:szCs w:val="24"/>
          <w14:textFill>
            <w14:solidFill>
              <w14:schemeClr w14:val="tx1"/>
            </w14:solidFill>
          </w14:textFill>
        </w:rPr>
        <w:t>万元，评标办法：满足全部功能及服务要求，价格最低者为中标人。供应商中标后须向采购单位交纳履约保证金</w:t>
      </w:r>
      <w:r>
        <w:rPr>
          <w:rFonts w:hint="eastAsia" w:ascii="宋体" w:hAnsi="宋体" w:cs="宋体"/>
          <w:color w:val="000000" w:themeColor="text1"/>
          <w:kern w:val="0"/>
          <w:sz w:val="24"/>
          <w:szCs w:val="24"/>
          <w:lang w:val="en-US" w:eastAsia="zh-CN"/>
          <w14:textFill>
            <w14:solidFill>
              <w14:schemeClr w14:val="tx1"/>
            </w14:solidFill>
          </w14:textFill>
        </w:rPr>
        <w:t>2000</w:t>
      </w:r>
      <w:r>
        <w:rPr>
          <w:rFonts w:hint="eastAsia" w:ascii="宋体" w:hAnsi="宋体" w:cs="宋体"/>
          <w:color w:val="000000" w:themeColor="text1"/>
          <w:kern w:val="0"/>
          <w:sz w:val="24"/>
          <w:szCs w:val="24"/>
          <w14:textFill>
            <w14:solidFill>
              <w14:schemeClr w14:val="tx1"/>
            </w14:solidFill>
          </w14:textFill>
        </w:rPr>
        <w:t>元人民币</w:t>
      </w:r>
      <w:r>
        <w:rPr>
          <w:rFonts w:hint="eastAsia" w:ascii="宋体" w:hAnsi="宋体" w:cs="宋体"/>
          <w:color w:val="000000" w:themeColor="text1"/>
          <w:kern w:val="0"/>
          <w:sz w:val="24"/>
          <w:szCs w:val="24"/>
          <w:lang w:val="en-US" w:eastAsia="zh-CN"/>
          <w14:textFill>
            <w14:solidFill>
              <w14:schemeClr w14:val="tx1"/>
            </w14:solidFill>
          </w14:textFill>
        </w:rPr>
        <w:t>(不计息)。</w:t>
      </w:r>
    </w:p>
    <w:p>
      <w:pPr>
        <w:pStyle w:val="29"/>
      </w:pPr>
      <w:r>
        <w:t>窗体顶端</w:t>
      </w:r>
    </w:p>
    <w:p>
      <w:pPr>
        <w:pStyle w:val="8"/>
        <w:widowControl/>
        <w:spacing w:before="46" w:beforeAutospacing="0" w:afterAutospacing="0" w:line="360" w:lineRule="auto"/>
        <w:ind w:firstLine="480" w:firstLineChars="2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5.供应商需对招标方所要采购的全部内容充分了解后进行报价，只报其中部分内容的，为无效报价；不按报价文件组成要求、过时送达或出现选择性报价的为无效报价。</w:t>
      </w:r>
    </w:p>
    <w:p>
      <w:pPr>
        <w:pStyle w:val="2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6.供应商在中标结果未宣布前，不得提前离场，否则后果自负。</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.售后服务：所有实习材料送货前经需方确认，根据需方要求送货至指定地点，送货必须是供应商送货上门，不接受快递、物流等形式送货。</w:t>
      </w:r>
    </w:p>
    <w:p>
      <w:pPr>
        <w:pStyle w:val="20"/>
        <w:spacing w:line="44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.付款方式：货物送至指定地点，经业主组织相关人员清点验收，验收合格后供应商开具正规发票，采购方一次性付清合同全额款。履约保证金</w:t>
      </w:r>
      <w:r>
        <w:rPr>
          <w:rFonts w:hint="eastAsia" w:ascii="宋体" w:hAnsi="宋体" w:cs="宋体"/>
          <w:color w:val="000000" w:themeColor="text1"/>
          <w:sz w:val="24"/>
          <w:szCs w:val="24"/>
          <w:lang w:eastAsia="zh-CN"/>
          <w14:textFill>
            <w14:solidFill>
              <w14:schemeClr w14:val="tx1"/>
            </w14:solidFill>
          </w14:textFill>
        </w:rPr>
        <w:t>需方收货</w:t>
      </w:r>
      <w:r>
        <w:rPr>
          <w:rFonts w:hint="eastAsia" w:ascii="宋体" w:hAnsi="宋体" w:cs="宋体"/>
          <w:color w:val="000000" w:themeColor="text1"/>
          <w:sz w:val="24"/>
          <w:szCs w:val="24"/>
          <w14:textFill>
            <w14:solidFill>
              <w14:schemeClr w14:val="tx1"/>
            </w14:solidFill>
          </w14:textFill>
        </w:rPr>
        <w:t>之日</w:t>
      </w:r>
      <w:r>
        <w:rPr>
          <w:rFonts w:hint="eastAsia" w:ascii="宋体" w:hAnsi="宋体" w:cs="宋体"/>
          <w:color w:val="000000" w:themeColor="text1"/>
          <w:sz w:val="24"/>
          <w:szCs w:val="24"/>
          <w:lang w:eastAsia="zh-CN"/>
          <w14:textFill>
            <w14:solidFill>
              <w14:schemeClr w14:val="tx1"/>
            </w14:solidFill>
          </w14:textFill>
        </w:rPr>
        <w:t>起</w:t>
      </w:r>
      <w:r>
        <w:rPr>
          <w:rFonts w:hint="eastAsia" w:ascii="宋体" w:hAnsi="宋体" w:cs="宋体"/>
          <w:color w:val="000000" w:themeColor="text1"/>
          <w:sz w:val="24"/>
          <w:szCs w:val="24"/>
          <w14:textFill>
            <w14:solidFill>
              <w14:schemeClr w14:val="tx1"/>
            </w14:solidFill>
          </w14:textFill>
        </w:rPr>
        <w:t>后自动转为质保金</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个月后无质量问题退还给中标方。</w:t>
      </w:r>
    </w:p>
    <w:p>
      <w:pPr>
        <w:pStyle w:val="20"/>
        <w:spacing w:line="44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本项目必须于合同签订后3日内完成。如不能按时完成，每延迟一天罚1000元，延迟三天以上（含三天）或供应商提供的货物不正规的，满足不了实习教学需求，采购方有权终止合同，由此造成的后果全部由中标方自行承担。</w:t>
      </w:r>
    </w:p>
    <w:p>
      <w:pPr>
        <w:pStyle w:val="20"/>
        <w:spacing w:line="440" w:lineRule="exac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.采购联系人：纪老师     电话：</w:t>
      </w:r>
      <w:r>
        <w:rPr>
          <w:rFonts w:ascii="宋体" w:hAnsi="宋体" w:cs="宋体"/>
          <w:color w:val="000000" w:themeColor="text1"/>
          <w:sz w:val="24"/>
          <w:szCs w:val="24"/>
          <w14:textFill>
            <w14:solidFill>
              <w14:schemeClr w14:val="tx1"/>
            </w14:solidFill>
          </w14:textFill>
        </w:rPr>
        <w:t>0513-82112340</w:t>
      </w:r>
    </w:p>
    <w:p>
      <w:pPr>
        <w:pStyle w:val="20"/>
        <w:spacing w:line="440" w:lineRule="exact"/>
        <w:ind w:firstLine="5520" w:firstLineChars="23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江苏省海门中等专业学校</w:t>
      </w:r>
    </w:p>
    <w:p>
      <w:pPr>
        <w:pStyle w:val="20"/>
        <w:spacing w:line="360" w:lineRule="auto"/>
        <w:jc w:val="center"/>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201</w:t>
      </w:r>
      <w:r>
        <w:rPr>
          <w:rFonts w:hint="eastAsia" w:ascii="宋体" w:hAnsi="宋体" w:cs="宋体"/>
          <w:color w:val="000000" w:themeColor="text1"/>
          <w:sz w:val="24"/>
          <w:szCs w:val="24"/>
          <w14:textFill>
            <w14:solidFill>
              <w14:schemeClr w14:val="tx1"/>
            </w14:solidFill>
          </w14:textFill>
        </w:rPr>
        <w:t>9年</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日</w:t>
      </w:r>
    </w:p>
    <w:p>
      <w:pPr>
        <w:widowControl/>
        <w:spacing w:line="360" w:lineRule="auto"/>
        <w:jc w:val="center"/>
        <w:rPr>
          <w:rFonts w:ascii="宋体" w:cs="Times New Roman"/>
          <w:b/>
          <w:bCs/>
          <w:kern w:val="0"/>
          <w:sz w:val="36"/>
          <w:szCs w:val="36"/>
        </w:rPr>
      </w:pPr>
      <w:r>
        <w:rPr>
          <w:rFonts w:ascii="宋体" w:cs="Times New Roman"/>
          <w:b/>
          <w:bCs/>
          <w:kern w:val="0"/>
          <w:sz w:val="36"/>
          <w:szCs w:val="36"/>
        </w:rPr>
        <w:br w:type="page"/>
      </w:r>
      <w:r>
        <w:rPr>
          <w:rFonts w:hint="eastAsia" w:ascii="宋体" w:hAnsi="宋体" w:cs="宋体"/>
          <w:b/>
          <w:bCs/>
          <w:kern w:val="0"/>
          <w:sz w:val="36"/>
          <w:szCs w:val="36"/>
        </w:rPr>
        <w:t>询价采购供应商报名登记表</w:t>
      </w:r>
    </w:p>
    <w:p>
      <w:pPr>
        <w:widowControl/>
        <w:tabs>
          <w:tab w:val="left" w:pos="3360"/>
        </w:tabs>
        <w:jc w:val="left"/>
        <w:rPr>
          <w:rFonts w:ascii="宋体" w:cs="Times New Roman"/>
          <w:kern w:val="0"/>
          <w:sz w:val="24"/>
          <w:szCs w:val="24"/>
        </w:rPr>
      </w:pPr>
      <w:r>
        <w:rPr>
          <w:rFonts w:ascii="宋体" w:cs="Times New Roman"/>
          <w:kern w:val="0"/>
          <w:sz w:val="24"/>
          <w:szCs w:val="24"/>
        </w:rPr>
        <w:tab/>
      </w:r>
    </w:p>
    <w:tbl>
      <w:tblPr>
        <w:tblStyle w:val="14"/>
        <w:tblW w:w="8773"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日</w:t>
            </w:r>
            <w:r>
              <w:rPr>
                <w:rFonts w:ascii="宋体" w:cs="Times New Roman"/>
                <w:kern w:val="0"/>
                <w:sz w:val="24"/>
                <w:szCs w:val="24"/>
              </w:rPr>
              <w:t>   </w:t>
            </w:r>
            <w:r>
              <w:rPr>
                <w:rFonts w:hint="eastAsia" w:ascii="宋体" w:hAnsi="宋体" w:cs="宋体"/>
                <w:kern w:val="0"/>
                <w:sz w:val="24"/>
                <w:szCs w:val="24"/>
              </w:rPr>
              <w:t>期</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 xml:space="preserve">201  </w:t>
            </w:r>
            <w:r>
              <w:rPr>
                <w:rFonts w:hint="eastAsia" w:ascii="宋体" w:hAnsi="宋体" w:cs="宋体"/>
                <w:kern w:val="0"/>
                <w:sz w:val="24"/>
                <w:szCs w:val="24"/>
              </w:rPr>
              <w:t>年</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月</w:t>
            </w:r>
            <w:r>
              <w:rPr>
                <w:rFonts w:ascii="宋体" w:cs="Times New Roman"/>
                <w:kern w:val="0"/>
                <w:sz w:val="24"/>
                <w:szCs w:val="24"/>
              </w:rPr>
              <w:t> </w:t>
            </w:r>
            <w:r>
              <w:rPr>
                <w:rFonts w:hint="eastAsia" w:ascii="宋体" w:cs="Times New Roman"/>
                <w:kern w:val="0"/>
                <w:sz w:val="24"/>
                <w:szCs w:val="24"/>
              </w:rPr>
              <w:t xml:space="preserve">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项目编号</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color w:val="444444"/>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投标单位</w:t>
            </w:r>
          </w:p>
          <w:p>
            <w:pPr>
              <w:widowControl/>
              <w:jc w:val="center"/>
              <w:rPr>
                <w:rFonts w:ascii="宋体" w:cs="Times New Roman"/>
                <w:kern w:val="0"/>
                <w:sz w:val="24"/>
                <w:szCs w:val="24"/>
              </w:rPr>
            </w:pPr>
            <w:r>
              <w:rPr>
                <w:rFonts w:hint="eastAsia" w:ascii="宋体" w:hAnsi="宋体" w:cs="宋体"/>
                <w:kern w:val="0"/>
                <w:sz w:val="24"/>
                <w:szCs w:val="24"/>
              </w:rPr>
              <w:t>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法人代表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授权代表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手</w:t>
            </w:r>
            <w:r>
              <w:rPr>
                <w:rFonts w:ascii="宋体" w:cs="Times New Roman"/>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联系电话</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传</w:t>
            </w:r>
            <w:r>
              <w:rPr>
                <w:rFonts w:ascii="宋体" w:cs="Times New Roman"/>
                <w:kern w:val="0"/>
                <w:sz w:val="24"/>
                <w:szCs w:val="24"/>
              </w:rPr>
              <w:t>   </w:t>
            </w:r>
            <w:r>
              <w:rPr>
                <w:rFonts w:hint="eastAsia" w:ascii="宋体" w:hAnsi="宋体" w:cs="宋体"/>
                <w:kern w:val="0"/>
                <w:sz w:val="24"/>
                <w:szCs w:val="24"/>
              </w:rPr>
              <w:t>真</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E-mail</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邮政编码</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通信地址</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8773"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序号</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投标资料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是否提交</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备</w:t>
            </w:r>
            <w:r>
              <w:rPr>
                <w:rFonts w:ascii="宋体" w:cs="Times New Roman"/>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报价单</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有效的工商营业执照</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注册资金：</w:t>
            </w:r>
            <w:r>
              <w:rPr>
                <w:rFonts w:ascii="宋体" w:cs="Times New Roman"/>
                <w:kern w:val="0"/>
                <w:sz w:val="24"/>
                <w:szCs w:val="24"/>
              </w:rPr>
              <w:t>     </w:t>
            </w:r>
            <w:r>
              <w:rPr>
                <w:rFonts w:hint="eastAsia" w:ascii="宋体" w:hAnsi="宋体" w:cs="宋体"/>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法人代表授权委托书原件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授权代表身份证复印件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5</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lang w:val="en-GB"/>
              </w:rPr>
              <w:t>诚信承诺函</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ascii="宋体" w:cs="Times New Roman"/>
                <w:kern w:val="0"/>
                <w:sz w:val="24"/>
                <w:szCs w:val="24"/>
              </w:rPr>
              <w:t> </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6</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投标人认为需要提交的其他资料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Times New Roman"/>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Times New Roman"/>
                <w:kern w:val="0"/>
                <w:sz w:val="24"/>
                <w:szCs w:val="24"/>
              </w:rPr>
            </w:pPr>
          </w:p>
        </w:tc>
      </w:tr>
    </w:tbl>
    <w:p>
      <w:pPr>
        <w:widowControl/>
        <w:jc w:val="left"/>
        <w:rPr>
          <w:rFonts w:ascii="宋体" w:cs="Times New Roman"/>
          <w:kern w:val="0"/>
        </w:rPr>
      </w:pPr>
      <w:r>
        <w:rPr>
          <w:rFonts w:hint="eastAsia" w:ascii="宋体" w:hAnsi="宋体" w:cs="宋体"/>
          <w:kern w:val="0"/>
        </w:rPr>
        <w:t>备注：</w:t>
      </w:r>
      <w:r>
        <w:rPr>
          <w:rFonts w:ascii="宋体" w:hAnsi="宋体" w:cs="宋体"/>
          <w:kern w:val="0"/>
        </w:rPr>
        <w:t>(1)</w:t>
      </w:r>
      <w:r>
        <w:rPr>
          <w:rFonts w:hint="eastAsia" w:ascii="宋体" w:hAnsi="宋体" w:cs="宋体"/>
          <w:kern w:val="0"/>
        </w:rPr>
        <w:t>营业执照、授权委托书、授权代表身份证复印件及正式人员证明、</w:t>
      </w:r>
      <w:r>
        <w:rPr>
          <w:rFonts w:hint="eastAsia" w:ascii="宋体" w:hAnsi="宋体" w:cs="宋体"/>
          <w:kern w:val="0"/>
          <w:lang w:val="en-GB"/>
        </w:rPr>
        <w:t>诚信承诺函</w:t>
      </w:r>
      <w:r>
        <w:rPr>
          <w:rFonts w:hint="eastAsia" w:ascii="宋体" w:hAnsi="宋体" w:cs="宋体"/>
          <w:kern w:val="0"/>
        </w:rPr>
        <w:t>、报价单等必须提交，否则视为无效投标。</w:t>
      </w:r>
    </w:p>
    <w:p>
      <w:pPr>
        <w:widowControl/>
        <w:jc w:val="left"/>
        <w:rPr>
          <w:rFonts w:ascii="宋体" w:cs="Times New Roman"/>
          <w:kern w:val="0"/>
        </w:rPr>
      </w:pPr>
      <w:r>
        <w:rPr>
          <w:rFonts w:ascii="宋体" w:hAnsi="宋体" w:cs="宋体"/>
          <w:kern w:val="0"/>
        </w:rPr>
        <w:t xml:space="preserve">      (2)</w:t>
      </w:r>
      <w:r>
        <w:rPr>
          <w:rFonts w:hint="eastAsia" w:ascii="宋体" w:hAnsi="宋体" w:cs="宋体"/>
          <w:kern w:val="0"/>
        </w:rPr>
        <w:t>本表由投标人填写，并在递交投标文件时单独递交至工作人员。</w:t>
      </w:r>
    </w:p>
    <w:p>
      <w:pPr>
        <w:widowControl/>
        <w:jc w:val="center"/>
        <w:rPr>
          <w:rFonts w:ascii="宋体" w:cs="Times New Roman"/>
          <w:sz w:val="30"/>
          <w:szCs w:val="30"/>
          <w:lang w:val="en-GB"/>
        </w:rPr>
      </w:pPr>
      <w:r>
        <w:rPr>
          <w:rFonts w:ascii="宋体" w:cs="Times New Roman"/>
          <w:kern w:val="0"/>
        </w:rPr>
        <w:br w:type="page"/>
      </w:r>
      <w:bookmarkStart w:id="0" w:name="_Toc3779"/>
      <w:bookmarkStart w:id="1" w:name="_一、法定代表人授权书"/>
      <w:r>
        <w:rPr>
          <w:rFonts w:hint="eastAsia" w:ascii="宋体" w:hAnsi="宋体" w:cs="宋体"/>
          <w:sz w:val="30"/>
          <w:szCs w:val="30"/>
          <w:lang w:val="en-GB"/>
        </w:rPr>
        <w:t>法定代表人授权书</w:t>
      </w:r>
      <w:bookmarkEnd w:id="0"/>
    </w:p>
    <w:bookmarkEnd w:id="1"/>
    <w:p>
      <w:pPr>
        <w:spacing w:line="520" w:lineRule="exact"/>
        <w:jc w:val="center"/>
        <w:rPr>
          <w:rFonts w:ascii="宋体" w:cs="Times New Roman"/>
          <w:b/>
          <w:bCs/>
        </w:rPr>
      </w:pPr>
    </w:p>
    <w:p>
      <w:pPr>
        <w:spacing w:line="520" w:lineRule="exact"/>
        <w:rPr>
          <w:rFonts w:ascii="宋体" w:cs="Times New Roman"/>
          <w:sz w:val="28"/>
          <w:szCs w:val="28"/>
        </w:rPr>
      </w:pPr>
      <w:r>
        <w:rPr>
          <w:rFonts w:hint="eastAsia" w:ascii="宋体" w:hAnsi="宋体" w:cs="宋体"/>
          <w:sz w:val="28"/>
          <w:szCs w:val="28"/>
        </w:rPr>
        <w:t>江苏省海门中等专业学校：</w:t>
      </w:r>
    </w:p>
    <w:p>
      <w:pPr>
        <w:snapToGrid w:val="0"/>
        <w:spacing w:line="520" w:lineRule="exact"/>
        <w:ind w:firstLine="560" w:firstLineChars="200"/>
        <w:rPr>
          <w:rFonts w:ascii="宋体" w:cs="Times New Roman"/>
          <w:sz w:val="28"/>
          <w:szCs w:val="28"/>
        </w:rPr>
      </w:pPr>
      <w:r>
        <w:rPr>
          <w:rFonts w:hint="eastAsia" w:ascii="宋体" w:hAnsi="宋体" w:cs="宋体"/>
          <w:sz w:val="28"/>
          <w:szCs w:val="28"/>
        </w:rPr>
        <w:t>兹授权</w:t>
      </w:r>
      <w:r>
        <w:rPr>
          <w:rFonts w:hint="eastAsia" w:ascii="宋体" w:hAnsi="宋体" w:cs="宋体"/>
          <w:sz w:val="28"/>
          <w:szCs w:val="28"/>
          <w:u w:val="single"/>
        </w:rPr>
        <w:t>（</w:t>
      </w:r>
      <w:r>
        <w:rPr>
          <w:rFonts w:hint="eastAsia" w:ascii="宋体" w:hAnsi="宋体" w:cs="宋体"/>
        </w:rPr>
        <w:t>被授权人的姓名、职务</w:t>
      </w:r>
      <w:r>
        <w:rPr>
          <w:rFonts w:hint="eastAsia" w:ascii="宋体" w:hAnsi="宋体" w:cs="宋体"/>
          <w:sz w:val="28"/>
          <w:szCs w:val="28"/>
        </w:rPr>
        <w:t>）代表我公司参加（</w:t>
      </w:r>
      <w:r>
        <w:rPr>
          <w:rFonts w:hint="eastAsia" w:ascii="宋体" w:hAnsi="宋体" w:cs="宋体"/>
          <w:sz w:val="28"/>
          <w:szCs w:val="28"/>
          <w:lang w:eastAsia="zh-CN"/>
        </w:rPr>
        <w:t>汽车钣金训练材料</w:t>
      </w:r>
      <w:r>
        <w:rPr>
          <w:rFonts w:hint="eastAsia" w:ascii="宋体" w:hAnsi="宋体" w:cs="宋体"/>
          <w:sz w:val="28"/>
          <w:szCs w:val="28"/>
        </w:rPr>
        <w:t>询价</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Times New Roman"/>
        </w:rPr>
      </w:pPr>
      <w:r>
        <w:rPr>
          <w:rFonts w:hint="eastAsia" w:ascii="宋体" w:hAnsi="宋体" w:cs="宋体"/>
        </w:rPr>
        <w:t>附：授权代表情况：</w:t>
      </w:r>
    </w:p>
    <w:p>
      <w:pPr>
        <w:spacing w:line="520" w:lineRule="exact"/>
        <w:rPr>
          <w:rFonts w:ascii="宋体" w:cs="Times New Roman"/>
          <w:u w:val="single"/>
        </w:rPr>
      </w:pPr>
      <w:r>
        <w:rPr>
          <w:rFonts w:hint="eastAsia" w:ascii="宋体" w:hAnsi="宋体" w:cs="宋体"/>
        </w:rPr>
        <w:t>姓名：性别：年龄：职务：联系电话：</w:t>
      </w:r>
    </w:p>
    <w:p>
      <w:pPr>
        <w:spacing w:line="520" w:lineRule="exact"/>
        <w:rPr>
          <w:rFonts w:ascii="宋体" w:cs="Times New Roman"/>
          <w:u w:val="single"/>
        </w:rPr>
      </w:pPr>
      <w:r>
        <w:rPr>
          <w:rFonts w:hint="eastAsia" w:ascii="宋体" w:hAnsi="宋体" w:cs="宋体"/>
        </w:rPr>
        <w:t>手机：</w:t>
      </w:r>
      <w:r>
        <w:rPr>
          <w:rFonts w:ascii="宋体" w:hAnsi="宋体" w:cs="宋体"/>
          <w:u w:val="single"/>
        </w:rPr>
        <w:t xml:space="preserve">            ___</w:t>
      </w:r>
      <w:r>
        <w:rPr>
          <w:rFonts w:hint="eastAsia" w:ascii="宋体" w:hAnsi="宋体" w:cs="宋体"/>
        </w:rPr>
        <w:t>身份证号码：</w:t>
      </w:r>
    </w:p>
    <w:p>
      <w:pPr>
        <w:spacing w:line="520" w:lineRule="exact"/>
        <w:rPr>
          <w:rFonts w:ascii="宋体" w:cs="Times New Roman"/>
        </w:rPr>
      </w:pPr>
      <w:r>
        <w:rPr>
          <w:rFonts w:hint="eastAsia" w:ascii="宋体" w:hAnsi="宋体" w:cs="宋体"/>
        </w:rPr>
        <w:t>详细通讯地址：邮政编码：传真：</w:t>
      </w:r>
    </w:p>
    <w:p>
      <w:pPr>
        <w:spacing w:line="520" w:lineRule="exact"/>
        <w:rPr>
          <w:rFonts w:ascii="宋体" w:cs="Times New Roman"/>
        </w:rPr>
      </w:pPr>
    </w:p>
    <w:p>
      <w:pPr>
        <w:spacing w:line="520" w:lineRule="exact"/>
        <w:rPr>
          <w:rFonts w:ascii="宋体" w:cs="Times New Roman"/>
          <w:sz w:val="28"/>
          <w:szCs w:val="28"/>
        </w:rPr>
      </w:pPr>
      <w:r>
        <w:rPr>
          <w:rFonts w:hint="eastAsia" w:ascii="宋体" w:hAnsi="宋体" w:cs="宋体"/>
          <w:sz w:val="28"/>
          <w:szCs w:val="28"/>
        </w:rPr>
        <w:t>单位名称（公章）法定代表人（签字）</w:t>
      </w:r>
    </w:p>
    <w:p>
      <w:pPr>
        <w:spacing w:line="520" w:lineRule="exact"/>
        <w:ind w:firstLine="1680" w:firstLineChars="600"/>
        <w:rPr>
          <w:rFonts w:ascii="宋体" w:cs="Times New Roman"/>
        </w:rPr>
      </w:pPr>
      <w:r>
        <w:rPr>
          <w:rFonts w:hint="eastAsia" w:ascii="宋体" w:hAnsi="宋体" w:cs="宋体"/>
          <w:sz w:val="28"/>
          <w:szCs w:val="28"/>
        </w:rPr>
        <w:t>年   月   日</w:t>
      </w:r>
    </w:p>
    <w:p>
      <w:pPr>
        <w:spacing w:line="520" w:lineRule="exact"/>
        <w:rPr>
          <w:rFonts w:ascii="宋体" w:cs="Times New Roman"/>
        </w:rPr>
      </w:pPr>
    </w:p>
    <w:p>
      <w:pPr>
        <w:spacing w:line="520" w:lineRule="exact"/>
        <w:rPr>
          <w:rFonts w:ascii="宋体" w:cs="Times New Roman"/>
        </w:rPr>
      </w:pPr>
      <w:r>
        <w:rPr>
          <w:rFonts w:hint="eastAsia" w:ascii="宋体" w:hAnsi="宋体" w:cs="宋体"/>
        </w:rPr>
        <w:t>法定代表人身份证复印件</w:t>
      </w:r>
    </w:p>
    <w:p>
      <w:pPr>
        <w:spacing w:line="520" w:lineRule="exact"/>
        <w:rPr>
          <w:rFonts w:ascii="宋体" w:cs="Times New Roman"/>
        </w:rPr>
      </w:pPr>
    </w:p>
    <w:p>
      <w:pPr>
        <w:spacing w:line="520" w:lineRule="exact"/>
        <w:ind w:firstLine="420" w:firstLineChars="200"/>
        <w:rPr>
          <w:rFonts w:ascii="宋体" w:cs="Times New Roman"/>
          <w:b/>
          <w:bCs/>
        </w:rPr>
      </w:pPr>
    </w:p>
    <w:p>
      <w:pPr>
        <w:spacing w:line="520" w:lineRule="exact"/>
        <w:ind w:firstLine="1995" w:firstLineChars="950"/>
        <w:rPr>
          <w:rFonts w:ascii="宋体" w:cs="Times New Roman"/>
          <w:b/>
          <w:bCs/>
        </w:rPr>
      </w:pPr>
      <w:r>
        <w:rPr>
          <w:rFonts w:hint="eastAsia" w:ascii="宋体" w:hAnsi="宋体" w:cs="宋体"/>
        </w:rPr>
        <w:t>（粘贴此处）</w:t>
      </w:r>
    </w:p>
    <w:p>
      <w:pPr>
        <w:snapToGrid w:val="0"/>
        <w:spacing w:line="520" w:lineRule="exact"/>
        <w:rPr>
          <w:rFonts w:ascii="宋体" w:cs="Times New Roman"/>
        </w:rPr>
      </w:pPr>
    </w:p>
    <w:p>
      <w:pPr>
        <w:snapToGrid w:val="0"/>
        <w:spacing w:line="520" w:lineRule="exact"/>
        <w:ind w:firstLine="600"/>
        <w:rPr>
          <w:rFonts w:ascii="宋体" w:cs="Times New Roman"/>
        </w:rPr>
      </w:pPr>
    </w:p>
    <w:p>
      <w:pPr>
        <w:snapToGrid w:val="0"/>
        <w:spacing w:line="520" w:lineRule="exact"/>
        <w:ind w:firstLine="600"/>
        <w:rPr>
          <w:rFonts w:ascii="宋体" w:cs="Times New Roman"/>
        </w:rPr>
      </w:pPr>
    </w:p>
    <w:p>
      <w:pPr>
        <w:pStyle w:val="3"/>
        <w:spacing w:line="360" w:lineRule="auto"/>
        <w:ind w:left="105" w:leftChars="50" w:firstLine="0"/>
        <w:jc w:val="center"/>
        <w:rPr>
          <w:rFonts w:ascii="宋体" w:cs="Times New Roman"/>
          <w:b/>
          <w:bCs/>
        </w:rPr>
      </w:pPr>
      <w:r>
        <w:rPr>
          <w:rFonts w:hint="eastAsia" w:ascii="宋体" w:hAnsi="宋体" w:cs="宋体"/>
          <w:b/>
          <w:bCs/>
        </w:rPr>
        <w:t>注</w:t>
      </w:r>
      <w:r>
        <w:rPr>
          <w:rFonts w:ascii="宋体" w:hAnsi="宋体" w:cs="宋体"/>
          <w:b/>
          <w:bCs/>
        </w:rPr>
        <w:t>:</w:t>
      </w:r>
      <w:r>
        <w:rPr>
          <w:rFonts w:hint="eastAsia" w:ascii="宋体" w:hAnsi="宋体" w:cs="宋体"/>
          <w:b/>
          <w:bCs/>
        </w:rPr>
        <w:t>参加投标时授权代表须将身份证原件带至开标现场核查。</w:t>
      </w:r>
      <w:r>
        <w:rPr>
          <w:rFonts w:ascii="宋体" w:cs="Times New Roman"/>
          <w:lang w:val="en-GB"/>
        </w:rPr>
        <w:br w:type="page"/>
      </w:r>
      <w:bookmarkStart w:id="2" w:name="_Toc29991"/>
      <w:bookmarkStart w:id="3" w:name="_三、诚信承诺函"/>
      <w:r>
        <w:rPr>
          <w:rFonts w:hint="eastAsia" w:ascii="宋体" w:hAnsi="宋体" w:cs="宋体"/>
          <w:sz w:val="30"/>
          <w:szCs w:val="30"/>
          <w:lang w:val="en-GB"/>
        </w:rPr>
        <w:t>诚信承诺函</w:t>
      </w:r>
      <w:bookmarkEnd w:id="2"/>
    </w:p>
    <w:bookmarkEnd w:id="3"/>
    <w:p>
      <w:pPr>
        <w:pStyle w:val="20"/>
        <w:spacing w:before="156" w:beforeLines="50" w:line="480" w:lineRule="atLeast"/>
        <w:rPr>
          <w:rFonts w:ascii="宋体" w:cs="Times New Roman"/>
          <w:sz w:val="28"/>
          <w:szCs w:val="28"/>
        </w:rPr>
      </w:pPr>
      <w:r>
        <w:rPr>
          <w:rFonts w:hint="eastAsia" w:ascii="宋体" w:hAnsi="宋体" w:cs="宋体"/>
          <w:sz w:val="28"/>
          <w:szCs w:val="28"/>
          <w:u w:val="single"/>
        </w:rPr>
        <w:t>江苏省海门中等专业学校</w:t>
      </w:r>
      <w:r>
        <w:rPr>
          <w:rFonts w:hint="eastAsia" w:ascii="宋体" w:hAnsi="宋体" w:cs="宋体"/>
          <w:sz w:val="28"/>
          <w:szCs w:val="28"/>
        </w:rPr>
        <w:t>：</w:t>
      </w:r>
    </w:p>
    <w:p>
      <w:pPr>
        <w:pStyle w:val="20"/>
        <w:ind w:firstLine="592" w:firstLineChars="200"/>
        <w:rPr>
          <w:rFonts w:ascii="宋体" w:cs="Times New Roman"/>
          <w:sz w:val="28"/>
          <w:szCs w:val="28"/>
        </w:rPr>
      </w:pPr>
      <w:r>
        <w:rPr>
          <w:rFonts w:hint="eastAsia" w:ascii="宋体" w:hAnsi="宋体" w:cs="宋体"/>
          <w:spacing w:val="8"/>
          <w:sz w:val="28"/>
          <w:szCs w:val="28"/>
        </w:rPr>
        <w:t>我单位参与贵单位组织的</w:t>
      </w:r>
      <w:r>
        <w:rPr>
          <w:rFonts w:hint="eastAsia" w:ascii="宋体" w:hAnsi="宋体" w:cs="宋体"/>
          <w:sz w:val="28"/>
          <w:szCs w:val="28"/>
        </w:rPr>
        <w:t>（</w:t>
      </w:r>
      <w:r>
        <w:rPr>
          <w:rFonts w:hint="eastAsia" w:ascii="宋体" w:hAnsi="宋体" w:cs="宋体"/>
          <w:sz w:val="28"/>
          <w:szCs w:val="28"/>
          <w:lang w:eastAsia="zh-CN"/>
        </w:rPr>
        <w:t>汽车钣金训练材料</w:t>
      </w:r>
      <w:r>
        <w:rPr>
          <w:rFonts w:hint="eastAsia" w:ascii="宋体" w:hAnsi="宋体" w:cs="宋体"/>
          <w:sz w:val="28"/>
          <w:szCs w:val="28"/>
        </w:rPr>
        <w:t>询价）的投标，我单位</w:t>
      </w:r>
      <w:r>
        <w:rPr>
          <w:rFonts w:hint="eastAsia" w:ascii="宋体" w:hAnsi="宋体" w:cs="宋体"/>
          <w:spacing w:val="8"/>
          <w:sz w:val="28"/>
          <w:szCs w:val="28"/>
        </w:rPr>
        <w:t>慎重</w:t>
      </w:r>
      <w:r>
        <w:rPr>
          <w:rFonts w:hint="eastAsia" w:ascii="宋体" w:hAnsi="宋体" w:cs="宋体"/>
          <w:sz w:val="28"/>
          <w:szCs w:val="28"/>
        </w:rPr>
        <w:t>作出以下承诺：</w:t>
      </w:r>
    </w:p>
    <w:p>
      <w:pPr>
        <w:pStyle w:val="20"/>
        <w:spacing w:line="480" w:lineRule="atLeast"/>
        <w:ind w:firstLine="480"/>
        <w:rPr>
          <w:rFonts w:ascii="宋体" w:cs="Times New Roman"/>
          <w:sz w:val="28"/>
          <w:szCs w:val="28"/>
        </w:rPr>
      </w:pPr>
      <w:r>
        <w:rPr>
          <w:rFonts w:ascii="宋体" w:hAnsi="宋体" w:cs="宋体"/>
          <w:sz w:val="28"/>
          <w:szCs w:val="28"/>
        </w:rPr>
        <w:t>1</w:t>
      </w:r>
      <w:r>
        <w:rPr>
          <w:rFonts w:hint="eastAsia" w:ascii="宋体" w:hAnsi="宋体" w:cs="宋体"/>
          <w:sz w:val="28"/>
          <w:szCs w:val="28"/>
        </w:rPr>
        <w:t>、我单位参与本项目投标，提交的投标文件</w:t>
      </w:r>
      <w:bookmarkStart w:id="4" w:name="_GoBack"/>
      <w:bookmarkEnd w:id="4"/>
      <w:r>
        <w:rPr>
          <w:rFonts w:hint="eastAsia" w:ascii="宋体" w:hAnsi="宋体" w:cs="宋体"/>
          <w:sz w:val="28"/>
          <w:szCs w:val="28"/>
        </w:rPr>
        <w:t>包括资格审查材料均真实可信。证件及有关附件是真实的，绝无提供虚假材料行为。</w:t>
      </w:r>
    </w:p>
    <w:p>
      <w:pPr>
        <w:pStyle w:val="20"/>
        <w:spacing w:line="480" w:lineRule="atLeast"/>
        <w:ind w:firstLine="480"/>
        <w:rPr>
          <w:rFonts w:ascii="宋体" w:cs="Times New Roman"/>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20"/>
        <w:spacing w:line="480" w:lineRule="atLeast"/>
        <w:ind w:firstLine="480"/>
        <w:rPr>
          <w:rFonts w:ascii="宋体" w:cs="Times New Roman"/>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20"/>
        <w:spacing w:line="480" w:lineRule="atLeast"/>
        <w:ind w:firstLine="480"/>
        <w:rPr>
          <w:rFonts w:ascii="宋体" w:cs="Times New Roman"/>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20"/>
        <w:spacing w:line="480" w:lineRule="atLeast"/>
        <w:ind w:firstLine="480"/>
        <w:rPr>
          <w:rFonts w:ascii="宋体" w:cs="Times New Roman"/>
          <w:sz w:val="28"/>
          <w:szCs w:val="28"/>
          <w:lang w:val="en-GB"/>
        </w:rPr>
      </w:pPr>
      <w:r>
        <w:rPr>
          <w:rFonts w:ascii="宋体" w:hAnsi="宋体" w:cs="宋体"/>
          <w:sz w:val="28"/>
          <w:szCs w:val="28"/>
        </w:rPr>
        <w:t>5</w:t>
      </w:r>
      <w:r>
        <w:rPr>
          <w:rFonts w:hint="eastAsia" w:ascii="宋体" w:hAnsi="宋体" w:cs="宋体"/>
          <w:sz w:val="28"/>
          <w:szCs w:val="28"/>
        </w:rPr>
        <w:t>、</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0"/>
        <w:spacing w:line="480" w:lineRule="atLeast"/>
        <w:ind w:firstLine="480"/>
        <w:rPr>
          <w:rFonts w:ascii="宋体" w:cs="Times New Roman"/>
          <w:sz w:val="28"/>
          <w:szCs w:val="28"/>
          <w:lang w:val="en-GB"/>
        </w:rPr>
      </w:pPr>
      <w:r>
        <w:rPr>
          <w:rFonts w:ascii="宋体" w:hAnsi="宋体" w:cs="宋体"/>
          <w:sz w:val="28"/>
          <w:szCs w:val="28"/>
        </w:rPr>
        <w:t>6</w:t>
      </w:r>
      <w:r>
        <w:rPr>
          <w:rFonts w:hint="eastAsia" w:cs="宋体"/>
          <w:sz w:val="24"/>
          <w:szCs w:val="24"/>
        </w:rPr>
        <w:t>、</w:t>
      </w:r>
      <w:r>
        <w:rPr>
          <w:rFonts w:hint="eastAsia" w:ascii="宋体" w:hAnsi="宋体" w:cs="宋体"/>
          <w:sz w:val="28"/>
          <w:szCs w:val="28"/>
          <w:lang w:val="en-GB"/>
        </w:rPr>
        <w:t>我单位在参加政府采购活动前三年内，在经营活动中没有重大违法记录。</w:t>
      </w:r>
    </w:p>
    <w:p>
      <w:pPr>
        <w:pStyle w:val="20"/>
        <w:spacing w:line="480" w:lineRule="atLeast"/>
        <w:ind w:firstLine="480"/>
        <w:rPr>
          <w:rFonts w:ascii="宋体" w:cs="Times New Roman"/>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cs="宋体"/>
          <w:sz w:val="28"/>
          <w:szCs w:val="28"/>
          <w:lang w:val="en-GB"/>
        </w:rPr>
        <w:t>在中标公示结束后</w:t>
      </w:r>
      <w:r>
        <w:rPr>
          <w:rFonts w:hint="eastAsia" w:ascii="宋体" w:hAnsi="宋体" w:cs="宋体"/>
          <w:sz w:val="28"/>
          <w:szCs w:val="28"/>
        </w:rPr>
        <w:t>1天内领取中标通知书并签订合同。</w:t>
      </w:r>
    </w:p>
    <w:p>
      <w:pPr>
        <w:pStyle w:val="20"/>
        <w:spacing w:line="480" w:lineRule="atLeast"/>
        <w:ind w:firstLine="480"/>
        <w:rPr>
          <w:rFonts w:ascii="宋体" w:cs="Times New Roman"/>
          <w:sz w:val="28"/>
          <w:szCs w:val="28"/>
        </w:rPr>
      </w:pPr>
      <w:r>
        <w:rPr>
          <w:rFonts w:ascii="宋体" w:hAnsi="宋体" w:cs="宋体"/>
          <w:sz w:val="28"/>
          <w:szCs w:val="28"/>
        </w:rPr>
        <w:t>8</w:t>
      </w:r>
      <w:r>
        <w:rPr>
          <w:rFonts w:hint="eastAsia" w:ascii="宋体" w:hAnsi="宋体" w:cs="宋体"/>
          <w:sz w:val="28"/>
          <w:szCs w:val="28"/>
        </w:rPr>
        <w:t>、如中标，我单位将按照招标文件规定并在中标通知书规定的时限内与采购单位签订合同。</w:t>
      </w:r>
    </w:p>
    <w:p>
      <w:pPr>
        <w:pStyle w:val="20"/>
        <w:spacing w:line="480" w:lineRule="atLeast"/>
        <w:ind w:firstLine="480"/>
        <w:rPr>
          <w:rFonts w:ascii="宋体" w:cs="Times New Roman"/>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pPr>
        <w:pStyle w:val="20"/>
        <w:spacing w:line="480" w:lineRule="atLeast"/>
        <w:ind w:firstLine="560" w:firstLineChars="200"/>
        <w:jc w:val="both"/>
        <w:rPr>
          <w:rFonts w:ascii="宋体" w:cs="Times New Roman"/>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20"/>
        <w:spacing w:line="560" w:lineRule="atLeast"/>
        <w:jc w:val="center"/>
        <w:rPr>
          <w:rFonts w:ascii="宋体" w:cs="Times New Roman"/>
          <w:sz w:val="24"/>
          <w:szCs w:val="24"/>
        </w:rPr>
      </w:pPr>
      <w:r>
        <w:rPr>
          <w:rFonts w:hint="eastAsia" w:ascii="宋体" w:hAnsi="宋体" w:cs="宋体"/>
          <w:sz w:val="24"/>
          <w:szCs w:val="24"/>
        </w:rPr>
        <w:t>投标人（盖公章）：</w:t>
      </w:r>
    </w:p>
    <w:p>
      <w:pPr>
        <w:pStyle w:val="20"/>
        <w:spacing w:line="560" w:lineRule="atLeast"/>
        <w:jc w:val="center"/>
        <w:rPr>
          <w:rFonts w:ascii="宋体" w:cs="Times New Roman"/>
          <w:sz w:val="24"/>
          <w:szCs w:val="24"/>
        </w:rPr>
      </w:pPr>
      <w:r>
        <w:rPr>
          <w:rFonts w:hint="eastAsia" w:ascii="宋体" w:hAnsi="宋体" w:cs="宋体"/>
          <w:sz w:val="24"/>
          <w:szCs w:val="24"/>
        </w:rPr>
        <w:t xml:space="preserve">            法定代表人或授权代表（签字）：</w:t>
      </w:r>
    </w:p>
    <w:p>
      <w:pPr>
        <w:pStyle w:val="20"/>
        <w:spacing w:line="560" w:lineRule="atLeast"/>
        <w:ind w:firstLine="7200" w:firstLineChars="3000"/>
        <w:rPr>
          <w:rFonts w:cs="Times New Roman"/>
        </w:rPr>
      </w:pPr>
      <w:r>
        <w:rPr>
          <w:rFonts w:hint="eastAsia" w:ascii="宋体" w:hAnsi="宋体" w:cs="宋体"/>
          <w:sz w:val="24"/>
          <w:szCs w:val="24"/>
        </w:rPr>
        <w:t>年    月    日</w:t>
      </w:r>
    </w:p>
    <w:sectPr>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3835" cy="162560"/>
              <wp:effectExtent l="0" t="0" r="5715" b="889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3835" cy="162560"/>
                      </a:xfrm>
                      <a:prstGeom prst="rect">
                        <a:avLst/>
                      </a:prstGeom>
                      <a:noFill/>
                      <a:ln>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8pt;width:16.05pt;mso-position-horizontal:center;mso-position-horizontal-relative:margin;mso-wrap-style:none;z-index:251658240;mso-width-relative:page;mso-height-relative:page;" filled="f" stroked="f" coordsize="21600,21600" o:gfxdata="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4V3X3R&#10;AAAAAwEAAA8AAAAAAAAAAQAgAAAAIgAAAGRycy9kb3ducmV2LnhtbFBLAQIUABQAAAAIAIdO4kDf&#10;0SmI7gEAALQDAAAOAAAAAAAAAAEAIAAAACABAABkcnMvZTJvRG9jLnhtbFBLBQYAAAAABgAGAFkB&#10;AACABQAAAAA=&#10;">
              <v:fill on="f" focussize="0,0"/>
              <v:stroke on="f"/>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w:t>
                    </w:r>
                    <w:r>
                      <w:t xml:space="preserve">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17FEA"/>
    <w:rsid w:val="000255C3"/>
    <w:rsid w:val="00034D29"/>
    <w:rsid w:val="00073D6D"/>
    <w:rsid w:val="000801A1"/>
    <w:rsid w:val="000923CF"/>
    <w:rsid w:val="000A5AFA"/>
    <w:rsid w:val="000B41EF"/>
    <w:rsid w:val="000D4053"/>
    <w:rsid w:val="000E0987"/>
    <w:rsid w:val="00135622"/>
    <w:rsid w:val="00136C84"/>
    <w:rsid w:val="0015504E"/>
    <w:rsid w:val="00166FCC"/>
    <w:rsid w:val="00181E9D"/>
    <w:rsid w:val="001843BC"/>
    <w:rsid w:val="001855E1"/>
    <w:rsid w:val="001C4DC6"/>
    <w:rsid w:val="001D4482"/>
    <w:rsid w:val="001D4740"/>
    <w:rsid w:val="001D4BDB"/>
    <w:rsid w:val="001E38DC"/>
    <w:rsid w:val="001E7245"/>
    <w:rsid w:val="001F02EC"/>
    <w:rsid w:val="001F0A91"/>
    <w:rsid w:val="001F1790"/>
    <w:rsid w:val="001F43EA"/>
    <w:rsid w:val="00215723"/>
    <w:rsid w:val="002220DD"/>
    <w:rsid w:val="002707A7"/>
    <w:rsid w:val="00273A61"/>
    <w:rsid w:val="00283651"/>
    <w:rsid w:val="00297E6E"/>
    <w:rsid w:val="002C3355"/>
    <w:rsid w:val="002E0B13"/>
    <w:rsid w:val="002F560D"/>
    <w:rsid w:val="00303A3B"/>
    <w:rsid w:val="00310DC3"/>
    <w:rsid w:val="00372BAF"/>
    <w:rsid w:val="003A695E"/>
    <w:rsid w:val="003B79B1"/>
    <w:rsid w:val="003C318E"/>
    <w:rsid w:val="003F1731"/>
    <w:rsid w:val="003F2ACC"/>
    <w:rsid w:val="004113CC"/>
    <w:rsid w:val="00416269"/>
    <w:rsid w:val="004206CE"/>
    <w:rsid w:val="00431FA6"/>
    <w:rsid w:val="00435C4B"/>
    <w:rsid w:val="00447E4D"/>
    <w:rsid w:val="00472107"/>
    <w:rsid w:val="004731C0"/>
    <w:rsid w:val="004855D1"/>
    <w:rsid w:val="004B1128"/>
    <w:rsid w:val="004C2F38"/>
    <w:rsid w:val="004D06D2"/>
    <w:rsid w:val="00533DE4"/>
    <w:rsid w:val="00534702"/>
    <w:rsid w:val="00591244"/>
    <w:rsid w:val="005B0BAD"/>
    <w:rsid w:val="005E2CD6"/>
    <w:rsid w:val="006720BD"/>
    <w:rsid w:val="006E6D28"/>
    <w:rsid w:val="006F5F28"/>
    <w:rsid w:val="007343AE"/>
    <w:rsid w:val="007477C3"/>
    <w:rsid w:val="007535B6"/>
    <w:rsid w:val="00765658"/>
    <w:rsid w:val="007713C2"/>
    <w:rsid w:val="007A7B1B"/>
    <w:rsid w:val="007A7DAA"/>
    <w:rsid w:val="007D3F24"/>
    <w:rsid w:val="007D4CD0"/>
    <w:rsid w:val="007E447B"/>
    <w:rsid w:val="007F728E"/>
    <w:rsid w:val="008224B4"/>
    <w:rsid w:val="00841CFF"/>
    <w:rsid w:val="0085280C"/>
    <w:rsid w:val="008F37EE"/>
    <w:rsid w:val="00913544"/>
    <w:rsid w:val="00926F7D"/>
    <w:rsid w:val="0094421E"/>
    <w:rsid w:val="0095257B"/>
    <w:rsid w:val="009B1263"/>
    <w:rsid w:val="009D0034"/>
    <w:rsid w:val="009F0264"/>
    <w:rsid w:val="009F553C"/>
    <w:rsid w:val="00A80F38"/>
    <w:rsid w:val="00A83049"/>
    <w:rsid w:val="00AE0B50"/>
    <w:rsid w:val="00B002ED"/>
    <w:rsid w:val="00B04129"/>
    <w:rsid w:val="00B07F57"/>
    <w:rsid w:val="00B24036"/>
    <w:rsid w:val="00B27784"/>
    <w:rsid w:val="00B27963"/>
    <w:rsid w:val="00B41816"/>
    <w:rsid w:val="00B54C0E"/>
    <w:rsid w:val="00B75A65"/>
    <w:rsid w:val="00B80CAF"/>
    <w:rsid w:val="00B82F20"/>
    <w:rsid w:val="00B84556"/>
    <w:rsid w:val="00B84CF5"/>
    <w:rsid w:val="00B85BDC"/>
    <w:rsid w:val="00BB25A8"/>
    <w:rsid w:val="00BB4598"/>
    <w:rsid w:val="00BD042F"/>
    <w:rsid w:val="00BD5A71"/>
    <w:rsid w:val="00BF4C21"/>
    <w:rsid w:val="00C176FB"/>
    <w:rsid w:val="00C531BD"/>
    <w:rsid w:val="00C92E3D"/>
    <w:rsid w:val="00CA749A"/>
    <w:rsid w:val="00CC75A2"/>
    <w:rsid w:val="00CF0499"/>
    <w:rsid w:val="00D14EE4"/>
    <w:rsid w:val="00D34372"/>
    <w:rsid w:val="00D40EAC"/>
    <w:rsid w:val="00D53191"/>
    <w:rsid w:val="00D56C04"/>
    <w:rsid w:val="00D6638C"/>
    <w:rsid w:val="00D92460"/>
    <w:rsid w:val="00DB1737"/>
    <w:rsid w:val="00DC06B0"/>
    <w:rsid w:val="00DF07A9"/>
    <w:rsid w:val="00E11590"/>
    <w:rsid w:val="00E3356C"/>
    <w:rsid w:val="00E43E8C"/>
    <w:rsid w:val="00E93515"/>
    <w:rsid w:val="00E9597C"/>
    <w:rsid w:val="00ED39C0"/>
    <w:rsid w:val="00ED6613"/>
    <w:rsid w:val="00EF22DA"/>
    <w:rsid w:val="00EF2AAF"/>
    <w:rsid w:val="00F04980"/>
    <w:rsid w:val="00F416C4"/>
    <w:rsid w:val="00F6220C"/>
    <w:rsid w:val="00F83A98"/>
    <w:rsid w:val="00F8420C"/>
    <w:rsid w:val="00F861FB"/>
    <w:rsid w:val="00F90535"/>
    <w:rsid w:val="00FA03C8"/>
    <w:rsid w:val="00FA6D82"/>
    <w:rsid w:val="00FB294D"/>
    <w:rsid w:val="00FB3AA6"/>
    <w:rsid w:val="00FB5071"/>
    <w:rsid w:val="00FB7306"/>
    <w:rsid w:val="00FE405C"/>
    <w:rsid w:val="018451A7"/>
    <w:rsid w:val="026C6C84"/>
    <w:rsid w:val="033E6C6F"/>
    <w:rsid w:val="035428FD"/>
    <w:rsid w:val="041A24D6"/>
    <w:rsid w:val="0470718F"/>
    <w:rsid w:val="05076DA9"/>
    <w:rsid w:val="05E1369E"/>
    <w:rsid w:val="07DE7C47"/>
    <w:rsid w:val="0AD71401"/>
    <w:rsid w:val="0F3028B3"/>
    <w:rsid w:val="15FE20EC"/>
    <w:rsid w:val="1B3D1426"/>
    <w:rsid w:val="20B26F22"/>
    <w:rsid w:val="2B6526C5"/>
    <w:rsid w:val="2F414ADB"/>
    <w:rsid w:val="2FCE7094"/>
    <w:rsid w:val="313661DF"/>
    <w:rsid w:val="387C6C55"/>
    <w:rsid w:val="3F924DD3"/>
    <w:rsid w:val="4048758C"/>
    <w:rsid w:val="411C38BD"/>
    <w:rsid w:val="41E12ECD"/>
    <w:rsid w:val="42BF5A75"/>
    <w:rsid w:val="46860B9B"/>
    <w:rsid w:val="4A217FEA"/>
    <w:rsid w:val="579C39AF"/>
    <w:rsid w:val="5A6C1FD1"/>
    <w:rsid w:val="5B337E36"/>
    <w:rsid w:val="5BFF66EE"/>
    <w:rsid w:val="5E1B56BE"/>
    <w:rsid w:val="664425FA"/>
    <w:rsid w:val="6A131796"/>
    <w:rsid w:val="6BBA2CE5"/>
    <w:rsid w:val="6D280F3B"/>
    <w:rsid w:val="6E874400"/>
    <w:rsid w:val="6ECD3CF7"/>
    <w:rsid w:val="6ED427F6"/>
    <w:rsid w:val="71153EC5"/>
    <w:rsid w:val="71667713"/>
    <w:rsid w:val="729B656E"/>
    <w:rsid w:val="73AF285D"/>
    <w:rsid w:val="74A563C1"/>
    <w:rsid w:val="76D038BE"/>
    <w:rsid w:val="7710752F"/>
    <w:rsid w:val="77F74B15"/>
    <w:rsid w:val="7AF01E90"/>
    <w:rsid w:val="7B03015E"/>
    <w:rsid w:val="7E8D07AF"/>
    <w:rsid w:val="7F2B7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6"/>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link w:val="18"/>
    <w:qFormat/>
    <w:uiPriority w:val="0"/>
    <w:rPr>
      <w:rFonts w:ascii="宋体" w:hAnsi="Courier New" w:cs="宋体"/>
    </w:rPr>
  </w:style>
  <w:style w:type="paragraph" w:styleId="5">
    <w:name w:val="Balloon Text"/>
    <w:basedOn w:val="1"/>
    <w:link w:val="25"/>
    <w:qFormat/>
    <w:locked/>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0"/>
    <w:pPr>
      <w:spacing w:beforeAutospacing="1" w:afterAutospacing="1"/>
      <w:jc w:val="left"/>
    </w:pPr>
    <w:rPr>
      <w:rFonts w:cs="Times New Roman"/>
      <w:kern w:val="0"/>
      <w:sz w:val="24"/>
    </w:rPr>
  </w:style>
  <w:style w:type="character" w:styleId="10">
    <w:name w:val="Strong"/>
    <w:basedOn w:val="9"/>
    <w:qFormat/>
    <w:locked/>
    <w:uiPriority w:val="0"/>
  </w:style>
  <w:style w:type="character" w:styleId="11">
    <w:name w:val="FollowedHyperlink"/>
    <w:basedOn w:val="9"/>
    <w:qFormat/>
    <w:locked/>
    <w:uiPriority w:val="0"/>
    <w:rPr>
      <w:color w:val="000000"/>
      <w:u w:val="none"/>
    </w:rPr>
  </w:style>
  <w:style w:type="character" w:styleId="12">
    <w:name w:val="Emphasis"/>
    <w:basedOn w:val="9"/>
    <w:qFormat/>
    <w:locked/>
    <w:uiPriority w:val="0"/>
  </w:style>
  <w:style w:type="character" w:styleId="13">
    <w:name w:val="Hyperlink"/>
    <w:basedOn w:val="9"/>
    <w:qFormat/>
    <w:locked/>
    <w:uiPriority w:val="0"/>
    <w:rPr>
      <w:color w:val="000000"/>
      <w:u w:val="none"/>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3 Char"/>
    <w:basedOn w:val="9"/>
    <w:link w:val="2"/>
    <w:semiHidden/>
    <w:qFormat/>
    <w:locked/>
    <w:uiPriority w:val="0"/>
    <w:rPr>
      <w:rFonts w:cs="Times New Roman"/>
      <w:b/>
      <w:bCs/>
      <w:sz w:val="32"/>
      <w:szCs w:val="32"/>
    </w:rPr>
  </w:style>
  <w:style w:type="character" w:customStyle="1" w:styleId="17">
    <w:name w:val="页眉 Char"/>
    <w:basedOn w:val="9"/>
    <w:link w:val="7"/>
    <w:semiHidden/>
    <w:qFormat/>
    <w:locked/>
    <w:uiPriority w:val="0"/>
    <w:rPr>
      <w:rFonts w:cs="Times New Roman"/>
      <w:sz w:val="18"/>
      <w:szCs w:val="18"/>
    </w:rPr>
  </w:style>
  <w:style w:type="character" w:customStyle="1" w:styleId="18">
    <w:name w:val="纯文本 Char"/>
    <w:basedOn w:val="9"/>
    <w:link w:val="4"/>
    <w:semiHidden/>
    <w:qFormat/>
    <w:locked/>
    <w:uiPriority w:val="0"/>
    <w:rPr>
      <w:rFonts w:ascii="宋体" w:hAnsi="Courier New" w:cs="宋体"/>
      <w:sz w:val="21"/>
      <w:szCs w:val="21"/>
    </w:rPr>
  </w:style>
  <w:style w:type="character" w:customStyle="1" w:styleId="19">
    <w:name w:val="页脚 Char"/>
    <w:basedOn w:val="9"/>
    <w:link w:val="6"/>
    <w:semiHidden/>
    <w:qFormat/>
    <w:locked/>
    <w:uiPriority w:val="0"/>
    <w:rPr>
      <w:rFonts w:cs="Times New Roman"/>
      <w:sz w:val="18"/>
      <w:szCs w:val="18"/>
    </w:rPr>
  </w:style>
  <w:style w:type="paragraph" w:customStyle="1" w:styleId="20">
    <w:name w:val="p0"/>
    <w:qFormat/>
    <w:uiPriority w:val="0"/>
    <w:rPr>
      <w:rFonts w:ascii="Calibri" w:hAnsi="Calibri" w:eastAsia="宋体" w:cs="Calibri"/>
      <w:sz w:val="21"/>
      <w:szCs w:val="21"/>
      <w:lang w:val="en-US" w:eastAsia="zh-CN" w:bidi="ar-SA"/>
    </w:rPr>
  </w:style>
  <w:style w:type="paragraph" w:customStyle="1" w:styleId="21">
    <w:name w:val="列出段落1"/>
    <w:basedOn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3">
    <w:name w:val="_Style 3"/>
    <w:basedOn w:val="1"/>
    <w:qFormat/>
    <w:uiPriority w:val="0"/>
    <w:pPr>
      <w:ind w:firstLine="420" w:firstLineChars="200"/>
    </w:pPr>
  </w:style>
  <w:style w:type="paragraph" w:styleId="24">
    <w:name w:val="List Paragraph"/>
    <w:basedOn w:val="1"/>
    <w:qFormat/>
    <w:uiPriority w:val="99"/>
    <w:pPr>
      <w:ind w:firstLine="420" w:firstLineChars="200"/>
    </w:pPr>
  </w:style>
  <w:style w:type="character" w:customStyle="1" w:styleId="25">
    <w:name w:val="批注框文本 Char"/>
    <w:basedOn w:val="9"/>
    <w:link w:val="5"/>
    <w:qFormat/>
    <w:uiPriority w:val="0"/>
    <w:rPr>
      <w:rFonts w:cs="Calibri"/>
      <w:kern w:val="2"/>
      <w:sz w:val="18"/>
      <w:szCs w:val="18"/>
    </w:rPr>
  </w:style>
  <w:style w:type="character" w:customStyle="1" w:styleId="26">
    <w:name w:val="hover19"/>
    <w:basedOn w:val="9"/>
    <w:qFormat/>
    <w:uiPriority w:val="0"/>
    <w:rPr>
      <w:color w:val="EDB400"/>
    </w:rPr>
  </w:style>
  <w:style w:type="character" w:customStyle="1" w:styleId="27">
    <w:name w:val="hover20"/>
    <w:basedOn w:val="9"/>
    <w:qFormat/>
    <w:uiPriority w:val="0"/>
    <w:rPr>
      <w:color w:val="FF0000"/>
    </w:rPr>
  </w:style>
  <w:style w:type="character" w:customStyle="1" w:styleId="28">
    <w:name w:val="current"/>
    <w:basedOn w:val="9"/>
    <w:qFormat/>
    <w:uiPriority w:val="0"/>
    <w:rPr>
      <w:shd w:val="clear" w:color="auto" w:fill="99CCCC"/>
    </w:rPr>
  </w:style>
  <w:style w:type="paragraph" w:customStyle="1" w:styleId="29">
    <w:name w:val="_Style 28"/>
    <w:basedOn w:val="1"/>
    <w:next w:val="1"/>
    <w:qFormat/>
    <w:uiPriority w:val="0"/>
    <w:pPr>
      <w:pBdr>
        <w:bottom w:val="single" w:color="auto" w:sz="6" w:space="1"/>
      </w:pBdr>
      <w:jc w:val="center"/>
    </w:pPr>
    <w:rPr>
      <w:rFonts w:ascii="Arial"/>
      <w:vanish/>
      <w:sz w:val="16"/>
    </w:rPr>
  </w:style>
  <w:style w:type="paragraph" w:customStyle="1" w:styleId="30">
    <w:name w:val="_Style 29"/>
    <w:basedOn w:val="1"/>
    <w:next w:val="1"/>
    <w:qFormat/>
    <w:uiPriority w:val="0"/>
    <w:pPr>
      <w:pBdr>
        <w:top w:val="single" w:color="auto" w:sz="6" w:space="1"/>
      </w:pBdr>
      <w:jc w:val="center"/>
    </w:pPr>
    <w:rPr>
      <w:rFonts w:ascii="Arial"/>
      <w:vanish/>
      <w:sz w:val="16"/>
    </w:rPr>
  </w:style>
  <w:style w:type="character" w:customStyle="1" w:styleId="31">
    <w:name w:val="font21"/>
    <w:basedOn w:val="9"/>
    <w:qFormat/>
    <w:uiPriority w:val="0"/>
    <w:rPr>
      <w:rFonts w:hint="default" w:ascii="Times New Roman" w:hAnsi="Times New Roman" w:cs="Times New Roman"/>
      <w:color w:val="000000"/>
      <w:sz w:val="24"/>
      <w:szCs w:val="24"/>
      <w:u w:val="none"/>
    </w:rPr>
  </w:style>
  <w:style w:type="character" w:customStyle="1" w:styleId="32">
    <w:name w:val="font31"/>
    <w:basedOn w:val="9"/>
    <w:qFormat/>
    <w:uiPriority w:val="0"/>
    <w:rPr>
      <w:rFonts w:hint="eastAsia" w:ascii="宋体" w:hAnsi="宋体" w:eastAsia="宋体" w:cs="宋体"/>
      <w:color w:val="000000"/>
      <w:sz w:val="24"/>
      <w:szCs w:val="24"/>
      <w:u w:val="none"/>
    </w:rPr>
  </w:style>
  <w:style w:type="character" w:customStyle="1" w:styleId="33">
    <w:name w:val="font11"/>
    <w:basedOn w:val="9"/>
    <w:qFormat/>
    <w:uiPriority w:val="0"/>
    <w:rPr>
      <w:rFonts w:hint="eastAsia" w:ascii="宋体" w:hAnsi="宋体" w:eastAsia="宋体" w:cs="宋体"/>
      <w:color w:val="000000"/>
      <w:sz w:val="24"/>
      <w:szCs w:val="24"/>
      <w:u w:val="none"/>
    </w:rPr>
  </w:style>
  <w:style w:type="character" w:customStyle="1" w:styleId="34">
    <w:name w:val="font01"/>
    <w:basedOn w:val="9"/>
    <w:qFormat/>
    <w:uiPriority w:val="0"/>
    <w:rPr>
      <w:rFonts w:ascii="BatangChe" w:hAnsi="BatangChe" w:eastAsia="BatangChe" w:cs="BatangChe"/>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750</Words>
  <Characters>4276</Characters>
  <Lines>35</Lines>
  <Paragraphs>10</Paragraphs>
  <TotalTime>1</TotalTime>
  <ScaleCrop>false</ScaleCrop>
  <LinksUpToDate>false</LinksUpToDate>
  <CharactersWithSpaces>5016</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2019-03-19T08:29:00Z</dcterms:created>
  <dc:creator>shi</dc:creator>
  <cp:lastModifiedBy>caicai</cp:lastModifiedBy>
  <cp:lastPrinted>2018-06-26T06:55:00Z</cp:lastPrinted>
  <dcterms:modified xsi:type="dcterms:W3CDTF">2019-07-17T01:04:16Z</dcterms:modified>
  <dc:title>海门张謇职业技术学校数控维修设备项目询价采购公告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